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67" w:rsidRDefault="00950F67" w:rsidP="00950F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6</w:t>
      </w:r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950F67" w:rsidRPr="00950F67" w:rsidRDefault="00950F67" w:rsidP="00950F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«Родная (русская) литература» 5 – 9 классы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2021 – 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7598"/>
        <w:gridCol w:w="700"/>
        <w:gridCol w:w="700"/>
      </w:tblGrid>
      <w:tr w:rsidR="00950F67" w:rsidTr="00C4651B">
        <w:tc>
          <w:tcPr>
            <w:tcW w:w="574" w:type="dxa"/>
            <w:vMerge w:val="restart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7765" w:type="dxa"/>
            <w:vMerge w:val="restart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</w:t>
            </w:r>
          </w:p>
        </w:tc>
        <w:tc>
          <w:tcPr>
            <w:tcW w:w="1232" w:type="dxa"/>
            <w:gridSpan w:val="2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</w:tr>
      <w:tr w:rsidR="00950F67" w:rsidTr="00C4651B">
        <w:tc>
          <w:tcPr>
            <w:tcW w:w="574" w:type="dxa"/>
            <w:vMerge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65" w:type="dxa"/>
            <w:vMerge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6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8B7B85">
              <w:rPr>
                <w:rFonts w:ascii="Times New Roman" w:hAnsi="Times New Roman" w:cs="Times New Roman"/>
                <w:sz w:val="24"/>
              </w:rPr>
              <w:t>Родная литература как способ познания жизни.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65" w:type="dxa"/>
          </w:tcPr>
          <w:p w:rsidR="00950F67" w:rsidRPr="008B7B85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Малые формы фольклора: пословицы и поговорки.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Цикл былин об Илье Муромце. Бескорыстное служение Родине и народу, мужество, справедливость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 xml:space="preserve">Чувство собственного достоинства - основные </w:t>
            </w:r>
            <w:r>
              <w:rPr>
                <w:rFonts w:ascii="Times New Roman" w:hAnsi="Times New Roman" w:cs="Times New Roman"/>
                <w:sz w:val="24"/>
              </w:rPr>
              <w:t xml:space="preserve">черты характера Ильи Муромца.  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Русская летопись. «Повесть временных лет». Отрывок «О пользе книг». Формирование традиции ува</w:t>
            </w:r>
            <w:r>
              <w:rPr>
                <w:rFonts w:ascii="Times New Roman" w:hAnsi="Times New Roman" w:cs="Times New Roman"/>
                <w:sz w:val="24"/>
              </w:rPr>
              <w:t xml:space="preserve">жительного отношения к книге.  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Иван Иванович Дмитриев. Рассказ о баснописце. Отражение пороков человека в баснях:  «Нищий и собака», «Три льва», «Отец с сыном». РР Характеристика героев басни. Формулировка вопросов по тексту басни.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Контрольная работа (стартовая)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Гарин-Михайловский Н.Г. Образы и сюжет сказки «Книжка счастья». Социально-нравственная проблематика произведения. Выборочный пересказ.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Образ родной природы в стихотворении   Вяземского П.А   «Первый снег».  Определение темы и идеи лирического текста.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9936AA">
              <w:rPr>
                <w:rFonts w:ascii="Times New Roman" w:hAnsi="Times New Roman" w:cs="Times New Roman"/>
                <w:sz w:val="24"/>
              </w:rPr>
              <w:t>Станюкович К.М. Рассказ «Рождественская ночь»: проблематика рассказа.  РР Письменный ответ на проблемный вопрос.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765" w:type="dxa"/>
          </w:tcPr>
          <w:p w:rsidR="00950F67" w:rsidRPr="009936AA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Доброта и любовь как высшие проявления человеческой сущности в рассказе Л.Н. Толстого «Бедные люди»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Чехов А.П. «В рождественскую ночь». Иронический парадокс в рождественском рассказе.   РР Определ</w:t>
            </w:r>
            <w:r>
              <w:rPr>
                <w:rFonts w:ascii="Times New Roman" w:hAnsi="Times New Roman" w:cs="Times New Roman"/>
                <w:sz w:val="24"/>
              </w:rPr>
              <w:t xml:space="preserve">ение темы и идеи произведения. 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Бажов П.П. Краткий рассказ о писателе. «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Синюшкин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колодец». Реальность и фантастика в сказе.  Сообщение о творчестве  Бажова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Чарская Л.А. Рассказ «Тайна». Тема равнодушия и непонимания в рассказе. Ранимость души подростка.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Гарин-Михайловский Н.Г. «Детство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Тѐмы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>» (главы «Иванов», «Ябеда», «Экзамены»). Комментированное чтение. РР Письменный ответ на вопрос.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Жестокое нравственное испытание в главе «Ябеда». Преодоление героем собственных слабостей (глава  «Экзамены»).   РР Представление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развѐрнутого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ответа на вопрос.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А.Гайдар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. Тема дружбы, отношения взрослых и детей в рассказах «Горячий камень», «Дальние страны» Сообщение о биографии и творчестве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А.Гайдара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Пантелеев Л., Белых Г. «Республика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Шкид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Отношение авторов к героям повести. Определение темы и идеи произведения.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Паустовский К.Г. «Старый повар», «Исаак Левитан»</w:t>
            </w:r>
            <w:proofErr w:type="gramStart"/>
            <w:r w:rsidRPr="006A132C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6A132C">
              <w:rPr>
                <w:rFonts w:ascii="Times New Roman" w:hAnsi="Times New Roman" w:cs="Times New Roman"/>
                <w:sz w:val="24"/>
              </w:rPr>
              <w:t xml:space="preserve">Доброта и сострадание в рассказах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К.Г.Паустовского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A132C">
              <w:rPr>
                <w:rFonts w:ascii="Times New Roman" w:hAnsi="Times New Roman" w:cs="Times New Roman"/>
                <w:sz w:val="24"/>
              </w:rPr>
              <w:t xml:space="preserve"> Выразительное чтение.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Пришвин М.М. Мир природы и мир человека. «Остров спасения», </w:t>
            </w:r>
            <w:r w:rsidRPr="006A132C">
              <w:rPr>
                <w:rFonts w:ascii="Times New Roman" w:hAnsi="Times New Roman" w:cs="Times New Roman"/>
                <w:sz w:val="24"/>
              </w:rPr>
              <w:lastRenderedPageBreak/>
              <w:t>«Этажи леса», «Лесная капель» (по выбору) РР Комментированное чтение.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Приставкин А.И. Основная тематика и нравственная проблематика рассказа «Золотая рыбка». Составление характеристики героев.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23-24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Образы детей в произведениях о Великой Отечественной войне.  </w:t>
            </w:r>
          </w:p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Гуманистический характер военной поэзии и прозы. Ильина Е. «Четвертая высота»  РР Представление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развѐрнутого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ответа на проблемный вопрос: «Какова роль речевых характеристик в создании образов героев повести «</w:t>
            </w:r>
            <w:proofErr w:type="spellStart"/>
            <w:proofErr w:type="gramStart"/>
            <w:r w:rsidRPr="006A132C">
              <w:rPr>
                <w:rFonts w:ascii="Times New Roman" w:hAnsi="Times New Roman" w:cs="Times New Roman"/>
                <w:sz w:val="24"/>
              </w:rPr>
              <w:t>Четв</w:t>
            </w:r>
            <w:proofErr w:type="gramEnd"/>
            <w:r w:rsidRPr="006A132C">
              <w:rPr>
                <w:rFonts w:ascii="Times New Roman" w:hAnsi="Times New Roman" w:cs="Times New Roman"/>
                <w:sz w:val="24"/>
              </w:rPr>
              <w:t>ѐртая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высота» (на примере одного героя)?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Воробьѐв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К.Д. «Гуси-лебеди». Человек на войне. Любовь как высшая нравственная основа в человеке.  Смысл названия рассказа. Отражение трудностей военного времени в  рассказе.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Яковлев Ю.Я. Рассказ «Цветок хлеба».   Тема памяти и связи поколений. Составление характеристики героев рассказа.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Яковлев Ю.Я. Рассказ  «Рыцарь Вася». Благородство как следование внутренним нравственным идеалам.    Определение темы и идеи произведения.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Алексин А.Г. «Самый счастливый день». «Очень страшная история», Смысл названий и тематика рассказов.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Нравственная проблематика  рассказа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Железникова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 В.К. «Чудак из 6-Б».  Представление развернутого устного ответа на вопрос.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Итоговая контрольная  работа (промежуточная аттестация) за курс 6 класса.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Родная природа в произведениях поэтов XX века.  Брюсов В.Я. Стихотворение «Весенний дождь». Выразительное чтение.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 xml:space="preserve">Образы животных в произведениях родной литературы: сравнительный анализ стихотворения Есенина С.А. «Песнь о собаке» и стихотворения </w:t>
            </w:r>
            <w:proofErr w:type="spellStart"/>
            <w:r w:rsidRPr="006A132C">
              <w:rPr>
                <w:rFonts w:ascii="Times New Roman" w:hAnsi="Times New Roman" w:cs="Times New Roman"/>
                <w:sz w:val="24"/>
              </w:rPr>
              <w:t>Анфилова</w:t>
            </w:r>
            <w:proofErr w:type="spellEnd"/>
            <w:r w:rsidRPr="006A132C">
              <w:rPr>
                <w:rFonts w:ascii="Times New Roman" w:hAnsi="Times New Roman" w:cs="Times New Roman"/>
                <w:sz w:val="24"/>
              </w:rPr>
              <w:t xml:space="preserve"> Г.И. «Собака». Выразительное чтение наизусть.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Стихи о прекрасном и неведомом  Д. Самойлов «Сказка», В. Берестов «Почему-то в детстве...» (по выбору). Определение темы и идеи лирического текста.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50F67" w:rsidTr="00C4651B">
        <w:tc>
          <w:tcPr>
            <w:tcW w:w="574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765" w:type="dxa"/>
          </w:tcPr>
          <w:p w:rsidR="00950F67" w:rsidRPr="006A132C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  <w:r w:rsidRPr="006A132C">
              <w:rPr>
                <w:rFonts w:ascii="Times New Roman" w:hAnsi="Times New Roman" w:cs="Times New Roman"/>
                <w:sz w:val="24"/>
              </w:rPr>
              <w:t>Рождественский Р.И. Стихотворения. Величие духа «маленького человека» в стихотворении «На земле безжалостно маленькой…»</w:t>
            </w:r>
          </w:p>
        </w:tc>
        <w:tc>
          <w:tcPr>
            <w:tcW w:w="677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5" w:type="dxa"/>
          </w:tcPr>
          <w:p w:rsidR="00950F67" w:rsidRDefault="00950F67" w:rsidP="00C465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F524D" w:rsidRDefault="00950F67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09"/>
    <w:rsid w:val="00302829"/>
    <w:rsid w:val="00665E09"/>
    <w:rsid w:val="00950F6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2021-10-03T13:10:00Z</dcterms:created>
  <dcterms:modified xsi:type="dcterms:W3CDTF">2021-10-03T13:12:00Z</dcterms:modified>
</cp:coreProperties>
</file>